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ПОЛОЖЕНИЕ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 проведении VII Губернаторского международного юношеского конкурса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имени Валерия Александровича Гаврилина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Учредители конкурса:</w:t>
      </w:r>
      <w:r>
        <w:rPr>
          <w:rFonts w:ascii="Helvetica" w:hAnsi="Helvetica" w:cs="Helvetica"/>
          <w:color w:val="333333"/>
          <w:sz w:val="21"/>
          <w:szCs w:val="21"/>
        </w:rPr>
        <w:br/>
        <w:t>• Министерство культуры Российской Федерации</w:t>
      </w:r>
      <w:r>
        <w:rPr>
          <w:rFonts w:ascii="Helvetica" w:hAnsi="Helvetica" w:cs="Helvetica"/>
          <w:color w:val="333333"/>
          <w:sz w:val="21"/>
          <w:szCs w:val="21"/>
        </w:rPr>
        <w:br/>
        <w:t>• Правительство Вологодской области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Главная цель конкурса – выявление талантливых музыкантов в регионах России, ближнего и дальнего зарубежья; закрепление лучших традиций музыкальной педагогики, ознакомление с прогрессивными методами преподавания в средних профессиональных музыкальных учебных заведениях и школах искусств; пропаганда творчества выдающегося русского композитора, уроженца земли Вологодской – Валерия Гаврилина.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1. НОМИНАЦИИ КОНКУРСА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1.1. VII Губернаторский международный юношеский конкурс имени Валерия Александровича Гаврилина состоится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Вологде с 22 по 27 апреля 2019 года под патронатом Губернатора Вологодской области Олега Александровича Кувшинникова.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соответствии с основными целями в конкурсе могут принимать участие обучающиеся музыкальных школ, школ искусств, училищ и колледжей в номинациях:</w:t>
      </w:r>
      <w:r>
        <w:rPr>
          <w:rFonts w:ascii="Helvetica" w:hAnsi="Helvetica" w:cs="Helvetica"/>
          <w:color w:val="333333"/>
          <w:sz w:val="21"/>
          <w:szCs w:val="21"/>
        </w:rPr>
        <w:br/>
        <w:t>• фортепиано;</w:t>
      </w:r>
      <w:r>
        <w:rPr>
          <w:rFonts w:ascii="Helvetica" w:hAnsi="Helvetica" w:cs="Helvetica"/>
          <w:color w:val="333333"/>
          <w:sz w:val="21"/>
          <w:szCs w:val="21"/>
        </w:rPr>
        <w:br/>
        <w:t>• скрипка;</w:t>
      </w:r>
      <w:r>
        <w:rPr>
          <w:rFonts w:ascii="Helvetica" w:hAnsi="Helvetica" w:cs="Helvetica"/>
          <w:color w:val="333333"/>
          <w:sz w:val="21"/>
          <w:szCs w:val="21"/>
        </w:rPr>
        <w:br/>
        <w:t>• виолончель;</w:t>
      </w:r>
      <w:r>
        <w:rPr>
          <w:rFonts w:ascii="Helvetica" w:hAnsi="Helvetica" w:cs="Helvetica"/>
          <w:color w:val="333333"/>
          <w:sz w:val="21"/>
          <w:szCs w:val="21"/>
        </w:rPr>
        <w:br/>
        <w:t>• академический вокал;</w:t>
      </w:r>
      <w:r>
        <w:rPr>
          <w:rFonts w:ascii="Helvetica" w:hAnsi="Helvetica" w:cs="Helvetica"/>
          <w:color w:val="333333"/>
          <w:sz w:val="21"/>
          <w:szCs w:val="21"/>
        </w:rPr>
        <w:br/>
        <w:t>• баян, аккордеон;</w:t>
      </w:r>
      <w:r>
        <w:rPr>
          <w:rFonts w:ascii="Helvetica" w:hAnsi="Helvetica" w:cs="Helvetica"/>
          <w:color w:val="333333"/>
          <w:sz w:val="21"/>
          <w:szCs w:val="21"/>
        </w:rPr>
        <w:br/>
        <w:t>• эстрадная музыка (баян, аккордеон, национальные виды гармоник);</w:t>
      </w:r>
      <w:r>
        <w:rPr>
          <w:rFonts w:ascii="Helvetica" w:hAnsi="Helvetica" w:cs="Helvetica"/>
          <w:color w:val="333333"/>
          <w:sz w:val="21"/>
          <w:szCs w:val="21"/>
        </w:rPr>
        <w:br/>
        <w:t>• композиторы.</w:t>
      </w:r>
      <w:proofErr w:type="gramEnd"/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1.2.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участников в номинациях «Фортепиано», «Скрипка» и «Виолончель» устанавливаются следующие возрастные группы:</w:t>
      </w:r>
      <w:r>
        <w:rPr>
          <w:rFonts w:ascii="Helvetica" w:hAnsi="Helvetica" w:cs="Helvetica"/>
          <w:color w:val="333333"/>
          <w:sz w:val="21"/>
          <w:szCs w:val="21"/>
        </w:rPr>
        <w:br/>
        <w:t>• младшая группа – от 9 до 13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средняя группа – от 14 до 17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старшая группа – от 18 до 21 года (включительно).</w:t>
      </w:r>
      <w:proofErr w:type="gramEnd"/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 Для участников в номинации «Академический вокал» устанавливаются следующие возрастные группы:</w:t>
      </w:r>
      <w:r>
        <w:rPr>
          <w:rFonts w:ascii="Helvetica" w:hAnsi="Helvetica" w:cs="Helvetica"/>
          <w:color w:val="333333"/>
          <w:sz w:val="21"/>
          <w:szCs w:val="21"/>
        </w:rPr>
        <w:br/>
        <w:t>• средняя группа – от 16 до 19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старшая группа – от 20 до 25 лет (включительно).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1.4.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участников в номинации «Баян, аккордеон» устанавливаются следующие возрастные группы:</w:t>
      </w:r>
      <w:r>
        <w:rPr>
          <w:rFonts w:ascii="Helvetica" w:hAnsi="Helvetica" w:cs="Helvetica"/>
          <w:color w:val="333333"/>
          <w:sz w:val="21"/>
          <w:szCs w:val="21"/>
        </w:rPr>
        <w:br/>
        <w:t>• младшая группа – от 9 до 12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средняя группа – от 13 до 16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старшая группа – от 17 до 21 года (включительно).</w:t>
      </w:r>
      <w:proofErr w:type="gramEnd"/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1.5.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участников в номинации «Эстрадная музыка» (баян, аккордеон, национальные виды гармоник) устанавливаются следующие возрастные группы:</w:t>
      </w:r>
      <w:r>
        <w:rPr>
          <w:rFonts w:ascii="Helvetica" w:hAnsi="Helvetica" w:cs="Helvetica"/>
          <w:color w:val="333333"/>
          <w:sz w:val="21"/>
          <w:szCs w:val="21"/>
        </w:rPr>
        <w:br/>
        <w:t>• средняя группа – от 13 до 16 лет (включительно); </w:t>
      </w:r>
      <w:r>
        <w:rPr>
          <w:rFonts w:ascii="Helvetica" w:hAnsi="Helvetica" w:cs="Helvetica"/>
          <w:color w:val="333333"/>
          <w:sz w:val="21"/>
          <w:szCs w:val="21"/>
        </w:rPr>
        <w:br/>
        <w:t>• старшая группа – от 17 до 21 года (включительно).</w:t>
      </w:r>
      <w:proofErr w:type="gramEnd"/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1.6. Для участников в номинации «Композиторы» устанавливаются следующие возрастные группы:</w:t>
      </w:r>
      <w:r>
        <w:rPr>
          <w:rFonts w:ascii="Helvetica" w:hAnsi="Helvetica" w:cs="Helvetica"/>
          <w:color w:val="333333"/>
          <w:sz w:val="21"/>
          <w:szCs w:val="21"/>
        </w:rPr>
        <w:br/>
        <w:t>• средняя группа – от 9 до 15 лет (включительно);</w:t>
      </w:r>
      <w:r>
        <w:rPr>
          <w:rFonts w:ascii="Helvetica" w:hAnsi="Helvetica" w:cs="Helvetica"/>
          <w:color w:val="333333"/>
          <w:sz w:val="21"/>
          <w:szCs w:val="21"/>
        </w:rPr>
        <w:br/>
        <w:t>• старшая группа – от 16 до 21 года (включительно).</w:t>
      </w:r>
      <w:r>
        <w:rPr>
          <w:rFonts w:ascii="Helvetica" w:hAnsi="Helvetica" w:cs="Helvetica"/>
          <w:color w:val="333333"/>
          <w:sz w:val="21"/>
          <w:szCs w:val="21"/>
        </w:rPr>
        <w:br/>
        <w:t>Возраст участников определяется на 22 апреля 2019 года.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2. УСЛОВИЯ ПРОВЕДЕНИЯ КОНКУРСА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Конкурс проводится в 3 тура (этапа) в номинациях «Фортепиано», «Скрипка», «Виолончель», «Академический вокал», «Баян, аккордеон» «Эстрадная музыка», «Композиторы».</w:t>
      </w:r>
      <w:proofErr w:type="gramEnd"/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 1 тур (этап) – заочный (отборочный) в виде предварительного просмотра членами жюри видеозаписей участников, 2 и 3 туры (этапы) – очные прослушивания.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2.3. Заявки на участие в конкурсе принимаются до 1 февраля 2019 г.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2.4. Заявка на участие в конкурсе, согласие на обработку персональных данных, договор и квитанция на оплату вступительного взноса размещаются на официальном сайте колледжа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2.5. Заполненная заявка высылается на электронный адрес конкурса </w:t>
      </w:r>
      <w:hyperlink r:id="rId4" w:history="1">
        <w:r>
          <w:rPr>
            <w:rStyle w:val="a5"/>
            <w:rFonts w:ascii="Helvetica" w:hAnsi="Helvetica" w:cs="Helvetica"/>
            <w:color w:val="428ACA"/>
            <w:sz w:val="21"/>
            <w:szCs w:val="21"/>
            <w:u w:val="none"/>
          </w:rPr>
          <w:t>gavrilincompetition@mail.ru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в формате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также в формате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pdf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подписью участника и печатью направляющей организации.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2.6. К заявке прилагаются качественные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скан-копии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следующих документов в формате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jpg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pdf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br/>
        <w:t>• свидетельство о рождении/паспорт с пропиской или временной регистрацией участника;</w:t>
      </w:r>
      <w:r>
        <w:rPr>
          <w:rFonts w:ascii="Helvetica" w:hAnsi="Helvetica" w:cs="Helvetica"/>
          <w:color w:val="333333"/>
          <w:sz w:val="21"/>
          <w:szCs w:val="21"/>
        </w:rPr>
        <w:br/>
        <w:t>• пенсионное страховое свидетельство;</w:t>
      </w:r>
      <w:r>
        <w:rPr>
          <w:rFonts w:ascii="Helvetica" w:hAnsi="Helvetica" w:cs="Helvetica"/>
          <w:color w:val="333333"/>
          <w:sz w:val="21"/>
          <w:szCs w:val="21"/>
        </w:rPr>
        <w:br/>
        <w:t>• ИНН;</w:t>
      </w:r>
      <w:r>
        <w:rPr>
          <w:rFonts w:ascii="Helvetica" w:hAnsi="Helvetica" w:cs="Helvetica"/>
          <w:color w:val="333333"/>
          <w:sz w:val="21"/>
          <w:szCs w:val="21"/>
        </w:rPr>
        <w:br/>
        <w:t>• согласие на обработку персональных данных участника, содержащего личную подпись участника (законного представителя участника);</w:t>
      </w:r>
      <w:r>
        <w:rPr>
          <w:rFonts w:ascii="Helvetica" w:hAnsi="Helvetica" w:cs="Helvetica"/>
          <w:color w:val="333333"/>
          <w:sz w:val="21"/>
          <w:szCs w:val="21"/>
        </w:rPr>
        <w:br/>
        <w:t>• справка с места учебы;</w:t>
      </w:r>
      <w:r>
        <w:rPr>
          <w:rFonts w:ascii="Helvetica" w:hAnsi="Helvetica" w:cs="Helvetica"/>
          <w:color w:val="333333"/>
          <w:sz w:val="21"/>
          <w:szCs w:val="21"/>
        </w:rPr>
        <w:br/>
        <w:t>• договор с подписью участника (законного представителя участника); </w:t>
      </w:r>
      <w:r>
        <w:rPr>
          <w:rFonts w:ascii="Helvetica" w:hAnsi="Helvetica" w:cs="Helvetica"/>
          <w:color w:val="333333"/>
          <w:sz w:val="21"/>
          <w:szCs w:val="21"/>
        </w:rPr>
        <w:br/>
        <w:t>• квитанция с отметкой банка об оплате вступительного взноса.</w:t>
      </w:r>
      <w:r>
        <w:rPr>
          <w:rFonts w:ascii="Helvetica" w:hAnsi="Helvetica" w:cs="Helvetica"/>
          <w:color w:val="333333"/>
          <w:sz w:val="21"/>
          <w:szCs w:val="21"/>
        </w:rPr>
        <w:br/>
        <w:t>Кроме того, к заявке прилагаются: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творческая биография участника в формате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ссылка для скачивания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видеофайлов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 тура (этапа),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размещенных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видеохостинге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www.youtube.com;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поясная фотография участника в формате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jpg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pdf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Требования к видеозаписи:</w:t>
      </w:r>
      <w:r>
        <w:rPr>
          <w:rFonts w:ascii="Helvetica" w:hAnsi="Helvetica" w:cs="Helvetica"/>
          <w:color w:val="333333"/>
          <w:sz w:val="21"/>
          <w:szCs w:val="21"/>
        </w:rPr>
        <w:br/>
        <w:t>• Видеосъемка должна производиться без выключения и остановки видеокамеры, с начала до конца исполнения программы без монтажа. </w:t>
      </w:r>
      <w:r>
        <w:rPr>
          <w:rFonts w:ascii="Helvetica" w:hAnsi="Helvetica" w:cs="Helvetica"/>
          <w:color w:val="333333"/>
          <w:sz w:val="21"/>
          <w:szCs w:val="21"/>
        </w:rPr>
        <w:br/>
        <w:t>• Во время исполнения программы руки и лица исполнителя должны постоянно находиться в кадре.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Вступительный взнос в размере 2000 (Две тысячи) рублей оплачивается до подачи пакета документов банковским переводом. Реквизиты на оплату вступительного взноса размещаются на сайте колледжа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2.7. Указанные документы отправляются по электронной почте вложенными файлами или при помощи ссылок. В названии каждого из файлов необходимо указать наименование документа, имя и фамилию участника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2.8. В случае участия в двух номинациях оплата вступительного взноса производится участником за каждую номинацию.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2.9. Заявки, заполненные небрежно или без полного комплекта вышеуказанных документов, к рассмотрению не принимаются.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2.10. Участникам конкурса, успешно прошедшим I тур (этап), оргкомитет конкурса высылает официальные приглашения по электронной почте не позднее 15 марта 2019 года.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2.11. Участники, прошедшие во II тур (этап) направляют на электронный адрес конкурса </w:t>
      </w:r>
      <w:hyperlink r:id="rId5" w:history="1">
        <w:r>
          <w:rPr>
            <w:rStyle w:val="a5"/>
            <w:rFonts w:ascii="Helvetica" w:hAnsi="Helvetica" w:cs="Helvetica"/>
            <w:color w:val="428ACA"/>
            <w:sz w:val="21"/>
            <w:szCs w:val="21"/>
            <w:u w:val="none"/>
          </w:rPr>
          <w:t>gavrilincompetition@mail.ru</w:t>
        </w:r>
      </w:hyperlink>
      <w:r>
        <w:rPr>
          <w:rFonts w:ascii="Helvetica" w:hAnsi="Helvetica" w:cs="Helvetica"/>
          <w:color w:val="333333"/>
          <w:sz w:val="21"/>
          <w:szCs w:val="21"/>
        </w:rPr>
        <w:t> банковские реквизиты счёта участника конкурса или его законного представителя, преподавателя участника и концертмейстера участника.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2.12. Регистрация участников производится только при наличии оригиналов согласия на обработку персональных данных, двух экземпляров договора, подписанного направляющей стороной, и квитанции об оплате вступительного взноса.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2.13. Очередность выступлений на конкурсе определяется жеребьевкой и сохраняется до конца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2.14. После регистрации участников и жеребьевки изменения в конкурсной программе участника допускаются лишь в исключительных случаях с согласия жюри.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2.15. Произведения конкурсной программы исполняются наизусть.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2.16. Конкурсанты участвуют в конкурсе со своими концертмейстерами.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2.17. Каждому участнику конкурса предоставляются репетиционные классы и время для акустических репетиций перед каждым туром (этапом) на сцене концертного зала, в котором проводится конкурс.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2.18. Кандидатам следует сохранять копии всех материалов, высланных в оргкомитет конкурса вместе с заполненной заявкой. В случае отказа кандидата от участия в конкурсе документы и вступительный взнос не возвращаются.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3. НАГРАЖДЕНИЕ ЛАУРЕАТОВ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3.1. Для работы в жюри оргкомитет конкурса приглашает ведущих музыкантов и композиторов России и зарубежья. Состав жюри размещается на сайте колледжа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позднее 1 апреля 2019 года.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Жюри имеет право:</w:t>
      </w:r>
      <w:r>
        <w:rPr>
          <w:rFonts w:ascii="Helvetica" w:hAnsi="Helvetica" w:cs="Helvetica"/>
          <w:color w:val="333333"/>
          <w:sz w:val="21"/>
          <w:szCs w:val="21"/>
        </w:rPr>
        <w:br/>
        <w:t>• присуждать не все премии и дипломы;</w:t>
      </w:r>
      <w:r>
        <w:rPr>
          <w:rFonts w:ascii="Helvetica" w:hAnsi="Helvetica" w:cs="Helvetica"/>
          <w:color w:val="333333"/>
          <w:sz w:val="21"/>
          <w:szCs w:val="21"/>
        </w:rPr>
        <w:br/>
        <w:t>• делить одну премию между несколькими участниками;</w:t>
      </w:r>
      <w:r>
        <w:rPr>
          <w:rFonts w:ascii="Helvetica" w:hAnsi="Helvetica" w:cs="Helvetica"/>
          <w:color w:val="333333"/>
          <w:sz w:val="21"/>
          <w:szCs w:val="21"/>
        </w:rPr>
        <w:br/>
        <w:t>• присуждать дипломы за лучшее исполнение отдельных произведений;</w:t>
      </w:r>
      <w:r>
        <w:rPr>
          <w:rFonts w:ascii="Helvetica" w:hAnsi="Helvetica" w:cs="Helvetica"/>
          <w:color w:val="333333"/>
          <w:sz w:val="21"/>
          <w:szCs w:val="21"/>
        </w:rPr>
        <w:br/>
        <w:t>• награждать дипломами лучших преподавателей;</w:t>
      </w:r>
      <w:r>
        <w:rPr>
          <w:rFonts w:ascii="Helvetica" w:hAnsi="Helvetica" w:cs="Helvetica"/>
          <w:color w:val="333333"/>
          <w:sz w:val="21"/>
          <w:szCs w:val="21"/>
        </w:rPr>
        <w:br/>
        <w:t>• награждать дипломами лучших концертмейстеров;</w:t>
      </w:r>
      <w:r>
        <w:rPr>
          <w:rFonts w:ascii="Helvetica" w:hAnsi="Helvetica" w:cs="Helvetica"/>
          <w:color w:val="333333"/>
          <w:sz w:val="21"/>
          <w:szCs w:val="21"/>
        </w:rPr>
        <w:br/>
        <w:t>• производить перераспределение премий в объемах, обозначенных в условиях конкурса, в пределах выделенного призового фонда.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 По согласованию с оргкомитетом возможно учреждение специальных и дополнительных премий другими государственными, общественными организациями и частными лицами, как российскими, так и зарубежными. Премии должны быть согласованы с оргкомитетом не позднее начала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 Все участники, занявшие призовые места, удостаиваются звания «Лауреат конкурса» или «Дипломант конкурса».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Решения жюри окончательны, обсуждению, пересмотру или обжалованию не подлежат.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3.5. Лауреаты и дипломанты конкурса обязаны на безвозмездной основе принять участие во всех концертах, устраиваемых оргкомитетом в дни проведения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3.6. В случае возникновения разногласий при толковании настоящих условий будет применяться текст на русском языке.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4. ПРЕМИАЛЬНО-ПРИЗОВОЙ ФОНД</w:t>
      </w:r>
      <w:r>
        <w:rPr>
          <w:rFonts w:ascii="Helvetica" w:hAnsi="Helvetica" w:cs="Helvetica"/>
          <w:color w:val="333333"/>
          <w:sz w:val="21"/>
          <w:szCs w:val="21"/>
        </w:rPr>
        <w:br/>
        <w:t>4.1 Премиально-призовой фонд составляет 1 707 000 (один миллион семьсот семь тысяч) рублей и распределяется по каждой отдельной номинации и возрастной группе.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 Премиально-призовой фонд выплачивается в рублях в виде премии лауреатам и дипломантам конкурса, премий преподавателям, подготовившим лауреатов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4.3 Денежными премиями награждаются 5 лучших концертмейстеров.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4.4 Специальный приз Губернатора Вологодской области присуждается за лучшее исполнение произведения Валерия Александровича Гаврилина.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5. ФИНАНСОВЫЕ УСЛОВИЯ КОНКУРСА</w:t>
      </w:r>
      <w:r>
        <w:rPr>
          <w:rFonts w:ascii="Helvetica" w:hAnsi="Helvetica" w:cs="Helvetica"/>
          <w:color w:val="333333"/>
          <w:sz w:val="21"/>
          <w:szCs w:val="21"/>
        </w:rPr>
        <w:br/>
        <w:t>5.1. Оплата всех расходов, связанных с участием в конкурсе (проезд в оба конца, проживание в гостинице, питание), производится направляющими организациями или участниками конкурса.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5.2. Зарубежные участники самостоятельно оформляют паспорта и визу. Участники должны обратиться в Российское консульство после получения официального приглашения на участие в конкурсе.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5.3. Иногородним участникам по их просьбе оргкомитет бронирует общежитие колледжа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Вологда, ул. Октябрьская, 19) на указанное количество мест.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5.4. Бронирование гостиниц/квартир осуществляется участниками самостоятельно на сайтах города.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6. МЕСТО ПРОВЕДЕНИЯ КОНКУРСА</w:t>
      </w:r>
      <w:r>
        <w:rPr>
          <w:rFonts w:ascii="Helvetica" w:hAnsi="Helvetica" w:cs="Helvetica"/>
          <w:color w:val="333333"/>
          <w:sz w:val="21"/>
          <w:szCs w:val="21"/>
        </w:rPr>
        <w:br/>
        <w:t>6.1. Проведение VII Губернаторского международного юношеского конкурса имени В.А.Гаврилина осуществляется в учебно-административном корпусе бюджетного профессионального образовательного учреждения Вологодской области «Вологодский областной колледж искусств»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Вологда, ул. Горького, д. 105) и автономного учреждения культуры Вологодской области «Вологодская областная государственная филармония имени В.А. Гаврилина» (г. Вологда, ул. Лермонтова, д. 21).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6.2. Оргкомитет по согласованию с заинтересованными организациями вправе использовать и другие помещения для конкурсных прослушиваний и репетиций.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6.3. Контактные телефоны: +7(8172) 27-24-56, 27-25-28 </w:t>
      </w:r>
      <w:r>
        <w:rPr>
          <w:rFonts w:ascii="Helvetica" w:hAnsi="Helvetica" w:cs="Helvetica"/>
          <w:color w:val="333333"/>
          <w:sz w:val="21"/>
          <w:szCs w:val="21"/>
        </w:rPr>
        <w:br/>
        <w:t>Факс: +7(8172) 27-24-56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</w:t>
      </w:r>
      <w:hyperlink r:id="rId6" w:history="1">
        <w:r>
          <w:rPr>
            <w:rStyle w:val="a5"/>
            <w:rFonts w:ascii="Helvetica" w:hAnsi="Helvetica" w:cs="Helvetica"/>
            <w:color w:val="428ACA"/>
            <w:sz w:val="21"/>
            <w:szCs w:val="21"/>
            <w:u w:val="none"/>
          </w:rPr>
          <w:t>gavrilincompetition@mail.ru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Вся информация и форма заявки на участие в конкурсе находятся на сайте: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ПРОГРАММА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VII Губернаторского международного юношеского конкурса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имени Валерия Александровича Гаврилина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ФОРТЕПИАНО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>1. Часть классической сонаты или полифоническое произведение.</w:t>
      </w:r>
      <w:r>
        <w:rPr>
          <w:rFonts w:ascii="Helvetica" w:hAnsi="Helvetica" w:cs="Helvetica"/>
          <w:color w:val="333333"/>
          <w:sz w:val="21"/>
          <w:szCs w:val="21"/>
        </w:rPr>
        <w:br/>
        <w:t>2. Этюд.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Младшая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И.С. Бах. Двухголосная, трехголосная инвенция или Прелюдия и фуга из Хорошо темперированного клавира.</w:t>
      </w:r>
      <w:r>
        <w:rPr>
          <w:rFonts w:ascii="Helvetica" w:hAnsi="Helvetica" w:cs="Helvetica"/>
          <w:color w:val="333333"/>
          <w:sz w:val="21"/>
          <w:szCs w:val="21"/>
        </w:rPr>
        <w:br/>
        <w:t>2. Соната или сонатина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Чимароза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Кулау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Клементи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Скарлатти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Гайдн); в многочастной сонате исполняется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сонатное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allegro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Этюд (Черни,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Лемуан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Лешгорн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Крамер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Клементи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Мошковский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Аренский, Мендельсон, Лист (в том числе юношеские этюды).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III тур (не более 10 минут)</w:t>
      </w:r>
      <w:r>
        <w:rPr>
          <w:rFonts w:ascii="Helvetica" w:hAnsi="Helvetica" w:cs="Helvetica"/>
          <w:color w:val="333333"/>
          <w:sz w:val="21"/>
          <w:szCs w:val="21"/>
        </w:rPr>
        <w:br/>
        <w:t>1. Пьеса композитора-романтика.</w:t>
      </w:r>
      <w:r>
        <w:rPr>
          <w:rFonts w:ascii="Helvetica" w:hAnsi="Helvetica" w:cs="Helvetica"/>
          <w:color w:val="333333"/>
          <w:sz w:val="21"/>
          <w:szCs w:val="21"/>
        </w:rPr>
        <w:br/>
        <w:t>2. Пьеса В. Гаврилина (одна пьеса, за исключением «Трех танцев», которые исполняются целиком).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и старшая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И.С. Бах. Прелюдия и фуга из Хорошо темперированного клавира.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Классическая соната (Гайдн, Моцарт, Бетховен) –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c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онатное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allegro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финал.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Виртуозный этюд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Мошковский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Мельдельсон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Клементи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Лист, Шопен, Прокофьев, Рахманинов, Скрябин (этюд Черни, ор. 299, ор. 740 – только для средней группы)).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III тур (средняя группа – не более 17 мин., старшая группа – не более 20 мин.)</w:t>
      </w:r>
      <w:r>
        <w:rPr>
          <w:rFonts w:ascii="Helvetica" w:hAnsi="Helvetica" w:cs="Helvetica"/>
          <w:color w:val="333333"/>
          <w:sz w:val="21"/>
          <w:szCs w:val="21"/>
        </w:rPr>
        <w:br/>
        <w:t>1. Развернутое романтическое произведение (не менее 5 минут)</w:t>
      </w:r>
      <w:r>
        <w:rPr>
          <w:rFonts w:ascii="Helvetica" w:hAnsi="Helvetica" w:cs="Helvetica"/>
          <w:color w:val="333333"/>
          <w:sz w:val="21"/>
          <w:szCs w:val="21"/>
        </w:rPr>
        <w:br/>
        <w:t>2. Произведение композитора ХХ века/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СКРИПКА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333333"/>
          <w:sz w:val="21"/>
          <w:szCs w:val="21"/>
        </w:rPr>
        <w:t>В</w:t>
      </w:r>
      <w:proofErr w:type="gramEnd"/>
      <w:r>
        <w:rPr>
          <w:rStyle w:val="a6"/>
          <w:rFonts w:ascii="Helvetica" w:hAnsi="Helvetica" w:cs="Helvetica"/>
          <w:b/>
          <w:b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>1. Часть классической сонаты или полифоническая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произведение.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Младшая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Этюд для скрипки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Фантазия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Телемана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две части старинной сонаты.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3. Виртуозная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Концерт – первая или вторая и третья части.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Этюд для скрипки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Две части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Партиты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или Сонаты для скрипки соло Баха, или две части из старинной сонаты.</w:t>
      </w:r>
      <w:r>
        <w:rPr>
          <w:rFonts w:ascii="Helvetica" w:hAnsi="Helvetica" w:cs="Helvetica"/>
          <w:color w:val="333333"/>
          <w:sz w:val="21"/>
          <w:szCs w:val="21"/>
        </w:rPr>
        <w:br/>
        <w:t>3. Виртуозная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Концерт – первая или вторая и третья части.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Старшая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Этюд или Каприс для скрипки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И.С. Бах. Две части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Партиты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или Сонаты для скрипки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>3. Виртуозное произведение.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Концерт – первая или вторая и третья части.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ВИОЛОНЧЕЛЬ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>1. Часть классической сонаты или полифоническая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произведение.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Младшая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Этюд для виолончели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>2. Две части из старинной сонаты.</w:t>
      </w:r>
      <w:r>
        <w:rPr>
          <w:rFonts w:ascii="Helvetica" w:hAnsi="Helvetica" w:cs="Helvetica"/>
          <w:color w:val="333333"/>
          <w:sz w:val="21"/>
          <w:szCs w:val="21"/>
        </w:rPr>
        <w:br/>
        <w:t>3. Виртуозная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Концерт – первая или вторая и третья части.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и старшая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Этюд для виолончели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>2. И.С. Бах – две части из Сюиты для виолончели соло.</w:t>
      </w:r>
      <w:r>
        <w:rPr>
          <w:rFonts w:ascii="Helvetica" w:hAnsi="Helvetica" w:cs="Helvetica"/>
          <w:color w:val="333333"/>
          <w:sz w:val="21"/>
          <w:szCs w:val="21"/>
        </w:rPr>
        <w:br/>
        <w:t>3. Виртуозная пьеса.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Концерт – первая или вторая и третья части.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Пьеса В. Гаврилина.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АКАДЕМИЧЕСКИЙ ВОКАЛ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b/>
          <w:bCs/>
          <w:color w:val="333333"/>
          <w:sz w:val="21"/>
          <w:szCs w:val="21"/>
        </w:rPr>
        <w:t>В</w:t>
      </w:r>
      <w:proofErr w:type="gramEnd"/>
      <w:r>
        <w:rPr>
          <w:rStyle w:val="a6"/>
          <w:rFonts w:ascii="Helvetica" w:hAnsi="Helvetica" w:cs="Helvetica"/>
          <w:b/>
          <w:b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>1. Два разнохарактерных произведения русских и западных композиторов.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группа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Русский романс композиторов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доглинкинского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периода или произведение западных композиторов (Г. Гендель, В.А. Моцарт, Л. Бетховен, Й. Гайдн, Ж.Б.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Векерлен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Ф. Шуберт, Р.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Шуман).</w:t>
      </w:r>
      <w:r>
        <w:rPr>
          <w:rFonts w:ascii="Helvetica" w:hAnsi="Helvetica" w:cs="Helvetica"/>
          <w:color w:val="333333"/>
          <w:sz w:val="21"/>
          <w:szCs w:val="21"/>
        </w:rPr>
        <w:br/>
        <w:t>2. Народное вокальное произведение. 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Вокальное произведение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2. Ария западного композитора XVI-XVIII вв.</w:t>
      </w:r>
      <w:r>
        <w:rPr>
          <w:rFonts w:ascii="Helvetica" w:hAnsi="Helvetica" w:cs="Helvetica"/>
          <w:color w:val="333333"/>
          <w:sz w:val="21"/>
          <w:szCs w:val="21"/>
        </w:rPr>
        <w:br/>
        <w:t>3. Романс русского композитора.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Старшая группа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Ария западного композитора XVI-XVIII вв.</w:t>
      </w:r>
      <w:r>
        <w:rPr>
          <w:rFonts w:ascii="Helvetica" w:hAnsi="Helvetica" w:cs="Helvetica"/>
          <w:color w:val="333333"/>
          <w:sz w:val="21"/>
          <w:szCs w:val="21"/>
        </w:rPr>
        <w:br/>
        <w:t>2. Народное вокальное произведение. 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Ария русского композитора.</w:t>
      </w:r>
      <w:r>
        <w:rPr>
          <w:rFonts w:ascii="Helvetica" w:hAnsi="Helvetica" w:cs="Helvetica"/>
          <w:color w:val="333333"/>
          <w:sz w:val="21"/>
          <w:szCs w:val="21"/>
        </w:rPr>
        <w:br/>
        <w:t>2. Романс или песня русского композитора.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3. Вокальное произведение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Ноты примерных произведений 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размещены на сайте колледжа по адресу: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www.muscollege.ru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БАЯН, АККОРДЕОН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Пьеса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кантиленного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характера.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сочинение.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Младшая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 (не более 15 минут) </w:t>
      </w:r>
      <w:r>
        <w:rPr>
          <w:rFonts w:ascii="Helvetica" w:hAnsi="Helvetica" w:cs="Helvetica"/>
          <w:color w:val="333333"/>
          <w:sz w:val="21"/>
          <w:szCs w:val="21"/>
        </w:rPr>
        <w:br/>
        <w:t>1. Полифоническое произведение.</w:t>
      </w:r>
      <w:r>
        <w:rPr>
          <w:rFonts w:ascii="Helvetica" w:hAnsi="Helvetica" w:cs="Helvetica"/>
          <w:color w:val="333333"/>
          <w:sz w:val="21"/>
          <w:szCs w:val="21"/>
        </w:rPr>
        <w:br/>
        <w:t>2. Циклическое произведение: сюита, сонатина (не менее 2-х частей), либо 3 разнохарактерные пьесы. </w:t>
      </w:r>
      <w:r>
        <w:rPr>
          <w:rFonts w:ascii="Helvetica" w:hAnsi="Helvetica" w:cs="Helvetica"/>
          <w:color w:val="333333"/>
          <w:sz w:val="21"/>
          <w:szCs w:val="21"/>
        </w:rPr>
        <w:br/>
        <w:t>3. Произведение по выбору участника. </w:t>
      </w:r>
      <w:r>
        <w:rPr>
          <w:rFonts w:ascii="Helvetica" w:hAnsi="Helvetica" w:cs="Helvetica"/>
          <w:color w:val="333333"/>
          <w:sz w:val="21"/>
          <w:szCs w:val="21"/>
        </w:rPr>
        <w:br/>
        <w:t>III тур (не более 15 минут)*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Пьеса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кантиленного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характера.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сочинение.</w:t>
      </w:r>
      <w:r>
        <w:rPr>
          <w:rFonts w:ascii="Helvetica" w:hAnsi="Helvetica" w:cs="Helvetica"/>
          <w:color w:val="333333"/>
          <w:sz w:val="21"/>
          <w:szCs w:val="21"/>
        </w:rPr>
        <w:br/>
        <w:t>*Допускается исполнение произведений I тура.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 (не более 20 минут)</w:t>
      </w:r>
      <w:r>
        <w:rPr>
          <w:rFonts w:ascii="Helvetica" w:hAnsi="Helvetica" w:cs="Helvetica"/>
          <w:color w:val="333333"/>
          <w:sz w:val="21"/>
          <w:szCs w:val="21"/>
        </w:rPr>
        <w:br/>
        <w:t>1. Полифоническое произведение.</w:t>
      </w:r>
      <w:r>
        <w:rPr>
          <w:rFonts w:ascii="Helvetica" w:hAnsi="Helvetica" w:cs="Helvetica"/>
          <w:color w:val="333333"/>
          <w:sz w:val="21"/>
          <w:szCs w:val="21"/>
        </w:rPr>
        <w:br/>
        <w:t>2. Крупная форма: сонатина; часть сонаты или концерта; сюита (не менее 3-х частей). </w:t>
      </w:r>
      <w:r>
        <w:rPr>
          <w:rFonts w:ascii="Helvetica" w:hAnsi="Helvetica" w:cs="Helvetica"/>
          <w:color w:val="333333"/>
          <w:sz w:val="21"/>
          <w:szCs w:val="21"/>
        </w:rPr>
        <w:br/>
        <w:t>3. Виртуозное произведение или обработка народной мелодии виртуозного характера.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 (не более 15 минут)*</w:t>
      </w:r>
      <w:r>
        <w:rPr>
          <w:rFonts w:ascii="Helvetica" w:hAnsi="Helvetica" w:cs="Helvetica"/>
          <w:color w:val="333333"/>
          <w:sz w:val="21"/>
          <w:szCs w:val="21"/>
        </w:rPr>
        <w:br/>
        <w:t>1. Свободная, разнообразная программа, включающая произведения классической и оригинальной музыки.</w:t>
      </w:r>
      <w:r>
        <w:rPr>
          <w:rFonts w:ascii="Helvetica" w:hAnsi="Helvetica" w:cs="Helvetica"/>
          <w:color w:val="333333"/>
          <w:sz w:val="21"/>
          <w:szCs w:val="21"/>
        </w:rPr>
        <w:br/>
        <w:t>*Возможно повторение одной пьесы I тура.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Старшая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 (не более 20 минут)</w:t>
      </w:r>
      <w:r>
        <w:rPr>
          <w:rFonts w:ascii="Helvetica" w:hAnsi="Helvetica" w:cs="Helvetica"/>
          <w:color w:val="333333"/>
          <w:sz w:val="21"/>
          <w:szCs w:val="21"/>
        </w:rPr>
        <w:br/>
        <w:t>1. Имитационная полифония (не менее 3-х голосов).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Произведение крупной формы: соната; концерт (не менее 2-х контрастных частей или часть в форме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сонатного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аллегро); сюита (не менее 3-х контрастных частей).</w:t>
      </w:r>
      <w:r>
        <w:rPr>
          <w:rFonts w:ascii="Helvetica" w:hAnsi="Helvetica" w:cs="Helvetica"/>
          <w:color w:val="333333"/>
          <w:sz w:val="21"/>
          <w:szCs w:val="21"/>
        </w:rPr>
        <w:br/>
        <w:t>3. Оригинальное произведение по выбору исполнителя.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Виртуозное сочинение I тура.</w:t>
      </w:r>
      <w:r>
        <w:rPr>
          <w:rFonts w:ascii="Helvetica" w:hAnsi="Helvetica" w:cs="Helvetica"/>
          <w:color w:val="333333"/>
          <w:sz w:val="21"/>
          <w:szCs w:val="21"/>
        </w:rPr>
        <w:br/>
        <w:t>2. Исполнение одного из предложенных произведений в сопровождении оркестра народных инструментов: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Р.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Гальяно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Opal-concert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(возможно исполнение только I части, либо II-III, либо III части).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Репников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«Концерт поэма», финал.</w:t>
      </w:r>
      <w:r>
        <w:rPr>
          <w:rFonts w:ascii="Helvetica" w:hAnsi="Helvetica" w:cs="Helvetica"/>
          <w:color w:val="333333"/>
          <w:sz w:val="21"/>
          <w:szCs w:val="21"/>
        </w:rPr>
        <w:br/>
        <w:t>• В. Семёнов «Дивертисмент», «Ностальгия».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Пьяццолла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Oblivion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Музикини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Гальяно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ЭСТРАДНАЯ МУЗЫКА (БАЯН, АККОРДЕОН, НАЦИОНАЛЬНЫЕ ВИДЫ ГАРМОНИК)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Пьеса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кантиленного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характера.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сочинение.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группа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II тур (не более 10 минут)</w:t>
      </w:r>
      <w:r>
        <w:rPr>
          <w:rFonts w:ascii="Helvetica" w:hAnsi="Helvetica" w:cs="Helvetica"/>
          <w:color w:val="333333"/>
          <w:sz w:val="21"/>
          <w:szCs w:val="21"/>
        </w:rPr>
        <w:br/>
        <w:t>1. 2-3 разнохарактерных произведения. </w:t>
      </w:r>
      <w:r>
        <w:rPr>
          <w:rFonts w:ascii="Helvetica" w:hAnsi="Helvetica" w:cs="Helvetica"/>
          <w:color w:val="333333"/>
          <w:sz w:val="21"/>
          <w:szCs w:val="21"/>
        </w:rPr>
        <w:br/>
        <w:t>III тур (не более 15 минут)*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1. Пьеса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кантиленного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характера.</w:t>
      </w:r>
      <w:r>
        <w:rPr>
          <w:rFonts w:ascii="Helvetica" w:hAnsi="Helvetica" w:cs="Helvetica"/>
          <w:color w:val="333333"/>
          <w:sz w:val="21"/>
          <w:szCs w:val="21"/>
        </w:rPr>
        <w:br/>
        <w:t>2. Виртуозное сочинение.</w:t>
      </w:r>
      <w:r>
        <w:rPr>
          <w:rFonts w:ascii="Helvetica" w:hAnsi="Helvetica" w:cs="Helvetica"/>
          <w:color w:val="333333"/>
          <w:sz w:val="21"/>
          <w:szCs w:val="21"/>
        </w:rPr>
        <w:br/>
        <w:t>*Допускается исполнение произведений I тура.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Старшая группа</w:t>
      </w:r>
      <w:r>
        <w:rPr>
          <w:rFonts w:ascii="Helvetica" w:hAnsi="Helvetica" w:cs="Helvetica"/>
          <w:color w:val="333333"/>
          <w:sz w:val="21"/>
          <w:szCs w:val="21"/>
        </w:rPr>
        <w:br/>
        <w:t>II тур (не более 15 минут)*</w:t>
      </w:r>
      <w:r>
        <w:rPr>
          <w:rFonts w:ascii="Helvetica" w:hAnsi="Helvetica" w:cs="Helvetica"/>
          <w:color w:val="333333"/>
          <w:sz w:val="21"/>
          <w:szCs w:val="21"/>
        </w:rPr>
        <w:br/>
        <w:t>1. 3 разнохарактерных произведения. </w:t>
      </w:r>
      <w:r>
        <w:rPr>
          <w:rFonts w:ascii="Helvetica" w:hAnsi="Helvetica" w:cs="Helvetica"/>
          <w:color w:val="333333"/>
          <w:sz w:val="21"/>
          <w:szCs w:val="21"/>
        </w:rPr>
        <w:br/>
        <w:t>*Не допускается исполнение произведений I тура.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1. Виртуозное сочинение I тура.</w:t>
      </w:r>
      <w:r>
        <w:rPr>
          <w:rFonts w:ascii="Helvetica" w:hAnsi="Helvetica" w:cs="Helvetica"/>
          <w:color w:val="333333"/>
          <w:sz w:val="21"/>
          <w:szCs w:val="21"/>
        </w:rPr>
        <w:br/>
        <w:t>2. Исполнение одного из предложенных произведений в сопровождении оркестра народных инструментов:</w:t>
      </w:r>
      <w:r>
        <w:rPr>
          <w:rFonts w:ascii="Helvetica" w:hAnsi="Helvetica" w:cs="Helvetica"/>
          <w:color w:val="333333"/>
          <w:sz w:val="21"/>
          <w:szCs w:val="21"/>
        </w:rPr>
        <w:br/>
        <w:t>Баян, аккордеон: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Р.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Гальяно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Opal-concert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(возможно исполнение только I части, либо II-III, либо III части).</w:t>
      </w:r>
      <w:r>
        <w:rPr>
          <w:rFonts w:ascii="Helvetica" w:hAnsi="Helvetica" w:cs="Helvetica"/>
          <w:color w:val="333333"/>
          <w:sz w:val="21"/>
          <w:szCs w:val="21"/>
        </w:rPr>
        <w:br/>
        <w:t>• В. Семёнов «Дивертисмент», «Ностальгия».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Музикини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Гальяно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br/>
        <w:t>Гармонь (хромка): (тональность оговорить с организаторами конкурса)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Е.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Дербенко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«Кубанская залихватская».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Сметанин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«Везут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молоду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Сметанин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«Вдоль да по речке».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Е.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Дербенко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«Карпатские напевы».</w:t>
      </w:r>
      <w:r>
        <w:rPr>
          <w:rFonts w:ascii="Helvetica" w:hAnsi="Helvetica" w:cs="Helvetica"/>
          <w:color w:val="333333"/>
          <w:sz w:val="21"/>
          <w:szCs w:val="21"/>
        </w:rPr>
        <w:br/>
        <w:t>*Для исполнителей на национальных видах гармоник допускается исполнение свободной программы не более 10 минут (без сопровождения оркестра).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КОМПОЗИТОРЫ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се возрастные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 тур (по видеозаписям)</w:t>
      </w:r>
      <w:r>
        <w:rPr>
          <w:rFonts w:ascii="Helvetica" w:hAnsi="Helvetica" w:cs="Helvetica"/>
          <w:color w:val="333333"/>
          <w:sz w:val="21"/>
          <w:szCs w:val="21"/>
        </w:rPr>
        <w:br/>
        <w:t>1. Сочинение для солирующего инструмента.</w:t>
      </w:r>
      <w:r>
        <w:rPr>
          <w:rFonts w:ascii="Helvetica" w:hAnsi="Helvetica" w:cs="Helvetica"/>
          <w:color w:val="333333"/>
          <w:sz w:val="21"/>
          <w:szCs w:val="21"/>
        </w:rPr>
        <w:br/>
        <w:t>2. Вокальное сочинение.</w:t>
      </w:r>
      <w:r>
        <w:rPr>
          <w:rFonts w:ascii="Helvetica" w:hAnsi="Helvetica" w:cs="Helvetica"/>
          <w:color w:val="333333"/>
          <w:sz w:val="21"/>
          <w:szCs w:val="21"/>
        </w:rPr>
        <w:br/>
        <w:t>3. Ансамблевое или любое сочинение, не ограниченное условиями.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Конкурсанты представляют сочинения разных жанров: сонаты, вариации, сюиты, фантазии, программные и вокальные циклы для солирующих инструментов (фортепиано, баян и другие) и различных ансамблей. Фортепианные и вокальные сочинения предпочтительнее, так как учитывают направленность творчества Валерия Александровича Гаврилина. Средняя группа – общий объем звучание не более 20 минут; старшая группа – общий объем звучание не более 30 минут. Ноты и видеозаписи участников подписываются девизом, указанным в заявочном листе.</w:t>
      </w:r>
    </w:p>
    <w:p w:rsid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Средняя и старшая группы</w:t>
      </w:r>
      <w:r>
        <w:rPr>
          <w:rFonts w:ascii="Helvetica" w:hAnsi="Helvetica" w:cs="Helvetica"/>
          <w:color w:val="333333"/>
          <w:sz w:val="21"/>
          <w:szCs w:val="21"/>
        </w:rPr>
        <w:br/>
        <w:t>II тур</w:t>
      </w:r>
      <w:r>
        <w:rPr>
          <w:rFonts w:ascii="Helvetica" w:hAnsi="Helvetica" w:cs="Helvetica"/>
          <w:color w:val="333333"/>
          <w:sz w:val="21"/>
          <w:szCs w:val="21"/>
        </w:rPr>
        <w:br/>
        <w:t>Творческое задание.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Сочинение (без инструмента) на заданные темы (возможны темы из творчества В.А.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Гаврилина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или темы народных песен).</w:t>
      </w:r>
      <w:r>
        <w:rPr>
          <w:rFonts w:ascii="Helvetica" w:hAnsi="Helvetica" w:cs="Helvetica"/>
          <w:color w:val="333333"/>
          <w:sz w:val="21"/>
          <w:szCs w:val="21"/>
        </w:rPr>
        <w:br/>
        <w:t>III тур</w:t>
      </w:r>
      <w:r>
        <w:rPr>
          <w:rFonts w:ascii="Helvetica" w:hAnsi="Helvetica" w:cs="Helvetica"/>
          <w:color w:val="333333"/>
          <w:sz w:val="21"/>
          <w:szCs w:val="21"/>
        </w:rPr>
        <w:br/>
        <w:t>Концерт из отобранных жюри сочинений конкурсанта, представленных на I тур.</w:t>
      </w:r>
    </w:p>
    <w:p w:rsidR="00E72196" w:rsidRPr="0042069A" w:rsidRDefault="0042069A" w:rsidP="004206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Показ конкурсных произведений в концерте полностью возлагается на авторов: конкурсанты принимают участие в исполнении собственных сочинений либо подготавливают исполнителей.</w:t>
      </w:r>
    </w:p>
    <w:sectPr w:rsidR="00E72196" w:rsidRPr="0042069A" w:rsidSect="00C5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9A"/>
    <w:rsid w:val="00077813"/>
    <w:rsid w:val="0042069A"/>
    <w:rsid w:val="00626D16"/>
    <w:rsid w:val="00C5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69A"/>
    <w:rPr>
      <w:b/>
      <w:bCs/>
    </w:rPr>
  </w:style>
  <w:style w:type="character" w:styleId="a5">
    <w:name w:val="Hyperlink"/>
    <w:basedOn w:val="a0"/>
    <w:uiPriority w:val="99"/>
    <w:semiHidden/>
    <w:unhideWhenUsed/>
    <w:rsid w:val="0042069A"/>
    <w:rPr>
      <w:color w:val="0000FF"/>
      <w:u w:val="single"/>
    </w:rPr>
  </w:style>
  <w:style w:type="character" w:styleId="a6">
    <w:name w:val="Emphasis"/>
    <w:basedOn w:val="a0"/>
    <w:uiPriority w:val="20"/>
    <w:qFormat/>
    <w:rsid w:val="00420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rilincompetition@mail.ru" TargetMode="External"/><Relationship Id="rId5" Type="http://schemas.openxmlformats.org/officeDocument/2006/relationships/hyperlink" Target="mailto:gavrilincompetition@mail.ru" TargetMode="External"/><Relationship Id="rId4" Type="http://schemas.openxmlformats.org/officeDocument/2006/relationships/hyperlink" Target="mailto:gavrilincompeti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2657</Words>
  <Characters>15147</Characters>
  <Application>Microsoft Office Word</Application>
  <DocSecurity>0</DocSecurity>
  <Lines>126</Lines>
  <Paragraphs>35</Paragraphs>
  <ScaleCrop>false</ScaleCrop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dc:description/>
  <cp:lastModifiedBy>Kustova</cp:lastModifiedBy>
  <cp:revision>2</cp:revision>
  <dcterms:created xsi:type="dcterms:W3CDTF">2018-08-31T07:23:00Z</dcterms:created>
  <dcterms:modified xsi:type="dcterms:W3CDTF">2018-08-31T07:23:00Z</dcterms:modified>
</cp:coreProperties>
</file>